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E7113" w14:textId="34FCD32C" w:rsidR="006C4CBC" w:rsidRPr="00A240E4" w:rsidRDefault="006C4CBC" w:rsidP="006C4CBC">
      <w:pPr>
        <w:pStyle w:val="Title"/>
        <w:rPr>
          <w:b/>
          <w:sz w:val="40"/>
          <w:szCs w:val="40"/>
        </w:rPr>
      </w:pPr>
      <w:r w:rsidRPr="000D4113">
        <w:rPr>
          <w:b/>
          <w:bCs/>
          <w:sz w:val="48"/>
          <w:szCs w:val="48"/>
        </w:rPr>
        <w:t>Annexure</w:t>
      </w:r>
      <w:r w:rsidR="00321309" w:rsidRPr="000D4113">
        <w:rPr>
          <w:b/>
          <w:bCs/>
          <w:sz w:val="48"/>
          <w:szCs w:val="48"/>
        </w:rPr>
        <w:t xml:space="preserve"> D</w:t>
      </w:r>
      <w:r w:rsidRPr="000D4113">
        <w:rPr>
          <w:b/>
          <w:bCs/>
          <w:sz w:val="48"/>
          <w:szCs w:val="48"/>
        </w:rPr>
        <w:t xml:space="preserve">: </w:t>
      </w:r>
      <w:r w:rsidR="00223007" w:rsidRPr="000D4113">
        <w:rPr>
          <w:b/>
          <w:bCs/>
          <w:sz w:val="48"/>
          <w:szCs w:val="48"/>
        </w:rPr>
        <w:br/>
      </w:r>
      <w:r w:rsidR="000D4113">
        <w:rPr>
          <w:b/>
          <w:sz w:val="40"/>
          <w:szCs w:val="40"/>
        </w:rPr>
        <w:t>PINKSTERPARK CESSION VALUATION</w:t>
      </w:r>
    </w:p>
    <w:p w14:paraId="157657D1" w14:textId="54727B35" w:rsidR="00223007" w:rsidRPr="00223007" w:rsidRDefault="002A0F17" w:rsidP="00A240E4">
      <w:pPr>
        <w:spacing w:line="259" w:lineRule="auto"/>
      </w:pPr>
      <w:r>
        <w:t>Compiled</w:t>
      </w:r>
      <w:r w:rsidR="00223007" w:rsidRPr="00223007">
        <w:t xml:space="preserve"> by Dr Etienne van Heerden, chair of the Pinksterpark Trust.</w:t>
      </w:r>
    </w:p>
    <w:p w14:paraId="046C4907" w14:textId="684F3E01" w:rsidR="00801083" w:rsidRDefault="00801083" w:rsidP="00801083">
      <w:pPr>
        <w:pStyle w:val="Heading1"/>
      </w:pPr>
      <w:r>
        <w:t>Determination of Cession Value</w:t>
      </w:r>
    </w:p>
    <w:p w14:paraId="5A994C72" w14:textId="623E135A" w:rsidR="00801083" w:rsidRDefault="00801083" w:rsidP="00801083">
      <w:r>
        <w:t xml:space="preserve">The value of a cession shall not be determined in the same manner as the market value of ordinary residential immovable property </w:t>
      </w:r>
      <w:r w:rsidR="000D4113">
        <w:t>outside Pinksterpark.</w:t>
      </w:r>
    </w:p>
    <w:p w14:paraId="6B675D15" w14:textId="77777777" w:rsidR="00801083" w:rsidRDefault="00801083" w:rsidP="00801083">
      <w:r>
        <w:t>The value payable in respect of any proposed reallocation of ceded rights shall be referred to as the “Cession Value”. The Cession Value shall represent a fair and reasonable value for the Limited Personal Right of Use, together with the approved improvements attached to the relevant residential unit, subject to all restrictions, risks, obligations, and conditions applicable within Pinksterpark.</w:t>
      </w:r>
    </w:p>
    <w:p w14:paraId="5AA166FC" w14:textId="027951C5" w:rsidR="00801083" w:rsidRDefault="009C328D" w:rsidP="00801083">
      <w:r w:rsidRPr="009C328D">
        <w:t xml:space="preserve">In determining or approving the Cession Value, the Trust shall use the </w:t>
      </w:r>
      <w:r w:rsidRPr="009C328D">
        <w:rPr>
          <w:b/>
          <w:bCs/>
        </w:rPr>
        <w:t>Pinksterpark Cession Valuation Form</w:t>
      </w:r>
      <w:r w:rsidR="007A440C" w:rsidRPr="00A240E4">
        <w:rPr>
          <w:rFonts w:ascii="Aptos" w:hAnsi="Aptos"/>
        </w:rPr>
        <w:t xml:space="preserve">, and may use the </w:t>
      </w:r>
      <w:r w:rsidR="007A440C" w:rsidRPr="00A572B6">
        <w:rPr>
          <w:rFonts w:ascii="Aptos" w:hAnsi="Aptos"/>
          <w:b/>
        </w:rPr>
        <w:t>online Cession Valuation Tool</w:t>
      </w:r>
      <w:r w:rsidR="007A440C" w:rsidRPr="00A240E4">
        <w:rPr>
          <w:rFonts w:ascii="Aptos" w:hAnsi="Aptos"/>
        </w:rPr>
        <w:t>, as a practical guideline to assist in assessing the value of the relevant unit. The form and the tool</w:t>
      </w:r>
      <w:r w:rsidRPr="009C328D">
        <w:t xml:space="preserve"> may take into account, among other factors</w:t>
      </w:r>
      <w:r w:rsidR="00801083">
        <w:t>:</w:t>
      </w:r>
    </w:p>
    <w:p w14:paraId="6F5D1263" w14:textId="7EC85147" w:rsidR="00801083" w:rsidRDefault="00801083" w:rsidP="0052305E">
      <w:pPr>
        <w:pStyle w:val="ListParagraph"/>
      </w:pPr>
      <w:r>
        <w:t>the nature, extent, and limitations of the ceded right;</w:t>
      </w:r>
    </w:p>
    <w:p w14:paraId="27FB3E45" w14:textId="1DA2CB68" w:rsidR="00801083" w:rsidRDefault="00801083" w:rsidP="0052305E">
      <w:pPr>
        <w:pStyle w:val="ListParagraph"/>
      </w:pPr>
      <w:r>
        <w:t>the fact that the right is a limited personal right and does not constitute ownership, a registered real right, a servitude, or a freely transferable property right;</w:t>
      </w:r>
    </w:p>
    <w:p w14:paraId="03F9F429" w14:textId="6F19EEDB" w:rsidR="00801083" w:rsidRDefault="00801083" w:rsidP="0052305E">
      <w:pPr>
        <w:pStyle w:val="ListParagraph"/>
      </w:pPr>
      <w:r>
        <w:t>the location of the residential unit within Pinksterpark;</w:t>
      </w:r>
    </w:p>
    <w:p w14:paraId="6FE6EB83" w14:textId="1124CB74" w:rsidR="00801083" w:rsidRDefault="00801083" w:rsidP="0052305E">
      <w:pPr>
        <w:pStyle w:val="ListParagraph"/>
      </w:pPr>
      <w:r>
        <w:t>the size, layout, accessibility, and practical usefulness of the unit;</w:t>
      </w:r>
    </w:p>
    <w:p w14:paraId="772CE65B" w14:textId="34F90499" w:rsidR="00801083" w:rsidRDefault="00801083" w:rsidP="0052305E">
      <w:pPr>
        <w:pStyle w:val="ListParagraph"/>
      </w:pPr>
      <w:r>
        <w:t>the type, quality, age, and condition of the building materials used, including whether the unit is constructed from brick, block, timber, zinc, corrugated iron, prefabricated materials, or any other material;</w:t>
      </w:r>
    </w:p>
    <w:p w14:paraId="1CCCD9A8" w14:textId="1692A850" w:rsidR="00801083" w:rsidRDefault="00801083" w:rsidP="0052305E">
      <w:pPr>
        <w:pStyle w:val="ListParagraph"/>
      </w:pPr>
      <w:r>
        <w:t>the general structural condition of the unit, including foundations, walls, floors, ceilings, windows, doors, plumbing, electrical installations, damp, defects, and maintenance requirements;</w:t>
      </w:r>
    </w:p>
    <w:p w14:paraId="5889DE40" w14:textId="66AF0FB3" w:rsidR="00801083" w:rsidRDefault="00801083" w:rsidP="0052305E">
      <w:pPr>
        <w:pStyle w:val="ListParagraph"/>
      </w:pPr>
      <w:r>
        <w:t>whether all improvements, additions, and alterations were properly approved by the Trust and comply with the applicable rules and requirements;</w:t>
      </w:r>
    </w:p>
    <w:p w14:paraId="36171F8C" w14:textId="587AAB5E" w:rsidR="00801083" w:rsidRDefault="00801083" w:rsidP="0052305E">
      <w:pPr>
        <w:pStyle w:val="ListParagraph"/>
      </w:pPr>
      <w:r>
        <w:t>the insurance risk, fire risk, stormwater risk, security risk, and any other risk associated with the unit or its construction;</w:t>
      </w:r>
    </w:p>
    <w:p w14:paraId="239B663E" w14:textId="6F10674D" w:rsidR="00801083" w:rsidRDefault="00801083" w:rsidP="0052305E">
      <w:pPr>
        <w:pStyle w:val="ListParagraph"/>
      </w:pPr>
      <w:r>
        <w:t>the availability and condition of services, including water, sewerage, electricity, drainage, access roads, parking, and other infrastructure;</w:t>
      </w:r>
    </w:p>
    <w:p w14:paraId="7F0F2DAB" w14:textId="68CDA0CB" w:rsidR="00801083" w:rsidRDefault="00801083" w:rsidP="0052305E">
      <w:pPr>
        <w:pStyle w:val="ListParagraph"/>
      </w:pPr>
      <w:r>
        <w:t>any arrear levies, special levies, debts, charges, repair costs, or other amounts owed to the Trust or Management;</w:t>
      </w:r>
    </w:p>
    <w:p w14:paraId="3DF377AD" w14:textId="3E1096EF" w:rsidR="00801083" w:rsidRDefault="00801083" w:rsidP="0052305E">
      <w:pPr>
        <w:pStyle w:val="ListParagraph"/>
      </w:pPr>
      <w:r>
        <w:t>the likely cost of repairs, upgrades, compliance work, or remedial measures required before the unit may be reallocated or occupied;</w:t>
      </w:r>
    </w:p>
    <w:p w14:paraId="64937AE5" w14:textId="52B3C5B4" w:rsidR="00801083" w:rsidRDefault="00801083" w:rsidP="0052305E">
      <w:pPr>
        <w:pStyle w:val="ListParagraph"/>
      </w:pPr>
      <w:r>
        <w:t>previous approved cession values of comparable units within Pinksterpark, adjusted for differences in location, size, condition, materials, risk, and restrictions;</w:t>
      </w:r>
    </w:p>
    <w:p w14:paraId="51BC674E" w14:textId="77777777" w:rsidR="007A440C" w:rsidRPr="00A240E4" w:rsidRDefault="00801083" w:rsidP="0084180F">
      <w:pPr>
        <w:pStyle w:val="ListParagraph"/>
        <w:rPr>
          <w:rFonts w:ascii="Aptos" w:hAnsi="Aptos"/>
        </w:rPr>
      </w:pPr>
      <w:r>
        <w:t>the demand for similar rights within Pinksterpark, provided that such demand shall not override the Trust’s duty to maintain fairness, affordability, and the Christian ethos of the community; and</w:t>
      </w:r>
    </w:p>
    <w:p w14:paraId="084EF0D6" w14:textId="03429F87" w:rsidR="00801083" w:rsidRDefault="00801083" w:rsidP="0084180F">
      <w:pPr>
        <w:pStyle w:val="ListParagraph"/>
      </w:pPr>
      <w:r>
        <w:t>any other factor that the Trust, in its reasonable discretion, considers relevant to ensure that the seller, buyer, and Trust are treated fairly.</w:t>
      </w:r>
    </w:p>
    <w:p w14:paraId="24E74D07" w14:textId="77777777" w:rsidR="007A440C" w:rsidRPr="0053406F" w:rsidRDefault="007A440C" w:rsidP="00A572B6">
      <w:pPr>
        <w:pStyle w:val="Heading1"/>
      </w:pPr>
      <w:r w:rsidRPr="0053406F">
        <w:lastRenderedPageBreak/>
        <w:t>The Pinksterpark Cession Valuation Form and Online Cession Valuation Tool</w:t>
      </w:r>
    </w:p>
    <w:p w14:paraId="6B9065AB" w14:textId="4BCDCED4" w:rsidR="00D20CAC" w:rsidRDefault="00E91AF4" w:rsidP="00D01782">
      <w:pPr>
        <w:pStyle w:val="ListParagraph"/>
        <w:numPr>
          <w:ilvl w:val="0"/>
          <w:numId w:val="16"/>
        </w:numPr>
      </w:pPr>
      <w:r>
        <w:rPr>
          <w:rFonts w:ascii="Aptos" w:hAnsi="Aptos"/>
          <w:color w:val="000000"/>
        </w:rPr>
        <w:t>The Pinksterpark Cession Valuation Form, and the online Cession Valuation Tool referred to below (the “Valuation Tool”), are intended as guidelines to promote fairness, consistency, transparency, and responsible pricing. Neither shall bind the Trust to approve any particular value merely because such value appears on the form, has been generated by the Valuation Tool, has been agreed between a seller and buyer, or has been suggested by any third party.</w:t>
      </w:r>
    </w:p>
    <w:p w14:paraId="1A901B30" w14:textId="0B99D03D" w:rsidR="009735EA" w:rsidRDefault="009735EA" w:rsidP="00A572B6">
      <w:pPr>
        <w:pStyle w:val="ListParagraph"/>
        <w:numPr>
          <w:ilvl w:val="0"/>
          <w:numId w:val="16"/>
        </w:numPr>
      </w:pPr>
      <w:r>
        <w:t>No Cession Value shall be valid or binding on the Trust unless approved by the Trust in writing. The Trust may approve, reject, adjust, or place conditions on any proposed Cession Value where it considers this necessary to protect the Trust, the seller, the buyer, and the broader Pinksterpark community.</w:t>
      </w:r>
    </w:p>
    <w:p w14:paraId="7A237525" w14:textId="0D8DF8D7" w:rsidR="00801083" w:rsidRDefault="00801083" w:rsidP="00D01782">
      <w:pPr>
        <w:pStyle w:val="ListParagraph"/>
        <w:numPr>
          <w:ilvl w:val="0"/>
          <w:numId w:val="16"/>
        </w:numPr>
      </w:pPr>
      <w:r>
        <w:t xml:space="preserve">The Trust may require an inspection, </w:t>
      </w:r>
      <w:r w:rsidR="009C560C">
        <w:t xml:space="preserve">a condition report, a valuation report, a repair estimate, an </w:t>
      </w:r>
      <w:r>
        <w:t>insurance assessment, or other supporting information before approving any proposed Cession Value.</w:t>
      </w:r>
    </w:p>
    <w:p w14:paraId="0FD5C674" w14:textId="77777777" w:rsidR="00801083" w:rsidRDefault="00801083" w:rsidP="00D01782">
      <w:pPr>
        <w:pStyle w:val="ListParagraph"/>
        <w:numPr>
          <w:ilvl w:val="0"/>
          <w:numId w:val="16"/>
        </w:numPr>
      </w:pPr>
      <w:r>
        <w:t>No Cession Value shall be binding on the Trust merely because it has been agreed between a seller and a buyer. The final Cession Value and the reallocation of the ceded right shall remain subject to the prior written approval of the Trust.</w:t>
      </w:r>
    </w:p>
    <w:p w14:paraId="685634A5" w14:textId="77777777" w:rsidR="00801083" w:rsidRDefault="00801083" w:rsidP="00D01782">
      <w:pPr>
        <w:pStyle w:val="ListParagraph"/>
        <w:numPr>
          <w:ilvl w:val="0"/>
          <w:numId w:val="16"/>
        </w:numPr>
      </w:pPr>
      <w:r>
        <w:t>The Trust may refuse to approve a proposed Cession Value if, in the opinion of the Trust, the value is excessive, artificially low, unfair, misleading, based on incomplete information, prejudicial to the Trust or the Pinksterpark community, or inconsistent with these Cession Rules.</w:t>
      </w:r>
    </w:p>
    <w:p w14:paraId="2C66C5D0" w14:textId="77777777" w:rsidR="007A440C" w:rsidRDefault="00801083" w:rsidP="00D01782">
      <w:pPr>
        <w:pStyle w:val="ListParagraph"/>
        <w:numPr>
          <w:ilvl w:val="0"/>
          <w:numId w:val="16"/>
        </w:numPr>
      </w:pPr>
      <w:r>
        <w:t xml:space="preserve">Where appropriate, the Trust may determine a reasonable value range within which the seller and buyer may negotiate. Such </w:t>
      </w:r>
      <w:r w:rsidR="00FC404D">
        <w:t xml:space="preserve">a </w:t>
      </w:r>
      <w:r>
        <w:t>value range shall be used to promote fairness, transparency, consistency, and protection of the Pinksterpark community.</w:t>
      </w:r>
    </w:p>
    <w:p w14:paraId="52CB2A17" w14:textId="77777777" w:rsidR="007A440C" w:rsidRDefault="007A440C" w:rsidP="00D01782">
      <w:pPr>
        <w:pStyle w:val="ListParagraph"/>
        <w:numPr>
          <w:ilvl w:val="0"/>
          <w:numId w:val="16"/>
        </w:numPr>
      </w:pPr>
      <w:r>
        <w:t>The Trust may make available an online Cession Valuation Tool, being an electronic version of the Pinksterpark Cession Valuation Form which applies the factors referred to above and generates an indicative value or indicative value range for a residential unit.</w:t>
      </w:r>
    </w:p>
    <w:p w14:paraId="0D9567CD" w14:textId="77777777" w:rsidR="007A440C" w:rsidRDefault="007A440C" w:rsidP="00D01782">
      <w:pPr>
        <w:pStyle w:val="ListParagraph"/>
        <w:numPr>
          <w:ilvl w:val="0"/>
          <w:numId w:val="16"/>
        </w:numPr>
      </w:pPr>
      <w:r>
        <w:t>The Valuation Tool is a guideline and calculation aid only. Any value or value range generated by the Valuation Tool is indicative, does not constitute a valuation, an offer, or an approval, and shall not be binding on the Trust, the seller, or the buyer.</w:t>
      </w:r>
    </w:p>
    <w:p w14:paraId="7F6BA5FC" w14:textId="77777777" w:rsidR="007A440C" w:rsidRDefault="007A440C" w:rsidP="00D01782">
      <w:pPr>
        <w:pStyle w:val="ListParagraph"/>
        <w:numPr>
          <w:ilvl w:val="0"/>
          <w:numId w:val="16"/>
        </w:numPr>
      </w:pPr>
      <w:r>
        <w:t>A seller, buyer, or other person using the Valuation Tool shall be responsible for the accuracy and completeness of the information entered into it. The Trust shall not be liable for any loss arising from inaccurate, incomplete, or misleading information entered into the Valuation Tool, or from reliance on any value or value range generated by it.</w:t>
      </w:r>
    </w:p>
    <w:p w14:paraId="35BE2D24" w14:textId="77777777" w:rsidR="007A440C" w:rsidRDefault="007A440C" w:rsidP="00D01782">
      <w:pPr>
        <w:pStyle w:val="ListParagraph"/>
        <w:numPr>
          <w:ilvl w:val="0"/>
          <w:numId w:val="16"/>
        </w:numPr>
      </w:pPr>
      <w:r>
        <w:t>Where the Trust requires it, a seller shall complete the Valuation Tool and submit the resulting output, together with the completed Pinksterpark Cession Valuation Form and any supporting information required by the Trust, with the application for approval of the proposed Cession Value.</w:t>
      </w:r>
    </w:p>
    <w:p w14:paraId="589001EB" w14:textId="77777777" w:rsidR="007A440C" w:rsidRDefault="007A440C" w:rsidP="00D01782">
      <w:pPr>
        <w:pStyle w:val="ListParagraph"/>
        <w:numPr>
          <w:ilvl w:val="0"/>
          <w:numId w:val="16"/>
        </w:numPr>
      </w:pPr>
      <w:r>
        <w:t>The Trust may inspect the unit and verify the information entered into the Valuation Tool, and may adjust or disregard the resulting output where it considers the information entered to be inaccurate, incomplete, or not reflective of the actual condition, materials, risk, or restrictions applicable to the unit.</w:t>
      </w:r>
    </w:p>
    <w:p w14:paraId="3A5B55EB" w14:textId="77777777" w:rsidR="007A440C" w:rsidRDefault="007A440C" w:rsidP="00D01782">
      <w:pPr>
        <w:pStyle w:val="ListParagraph"/>
        <w:numPr>
          <w:ilvl w:val="0"/>
          <w:numId w:val="16"/>
        </w:numPr>
      </w:pPr>
      <w:r>
        <w:t>The Trust may from time to time review and amend the Valuation Tool, including the factors it takes into account and the weight attached to each factor, in order to maintain fairness, affordability, consistency, and the Christian ethos of the community. An output generated by the Valuation Tool shall be valid only in respect of the version of the Valuation Tool in use on the date on which it was generated.</w:t>
      </w:r>
    </w:p>
    <w:p w14:paraId="3B60FA31" w14:textId="77777777" w:rsidR="007A440C" w:rsidRDefault="007A440C" w:rsidP="00D01782">
      <w:pPr>
        <w:pStyle w:val="ListParagraph"/>
        <w:numPr>
          <w:ilvl w:val="0"/>
          <w:numId w:val="16"/>
        </w:numPr>
      </w:pPr>
      <w:r>
        <w:t xml:space="preserve">Where the Valuation Tool is unavailable, or where the Trust considers it unsuitable for a particular unit, the Cession Value shall be determined in accordance with the Pinksterpark </w:t>
      </w:r>
      <w:r>
        <w:lastRenderedPageBreak/>
        <w:t>Cession Valuation Form and these Cession Rules, and the absence of an output from the Valuation Tool shall not delay or invalidate the process.</w:t>
      </w:r>
    </w:p>
    <w:p w14:paraId="4D820FA2" w14:textId="2FF2EB2E" w:rsidR="006C4CBC" w:rsidRDefault="007A440C" w:rsidP="00D01782">
      <w:pPr>
        <w:pStyle w:val="ListParagraph"/>
        <w:numPr>
          <w:ilvl w:val="0"/>
          <w:numId w:val="16"/>
        </w:numPr>
      </w:pPr>
      <w:r>
        <w:t>Information entered into the Valuation Tool may be retained by the Trust and used for the purposes of assessing proposed Cession Values, maintaining a record of previous approved cession values, and reviewing the Valuation Tool, subject to applicable data protection legislation.</w:t>
      </w:r>
    </w:p>
    <w:p w14:paraId="179DE4F8" w14:textId="77777777" w:rsidR="00A744FB" w:rsidRPr="00A744FB" w:rsidRDefault="00A744FB" w:rsidP="00A744FB"/>
    <w:sectPr w:rsidR="00A744FB" w:rsidRPr="00A744FB" w:rsidSect="00042C1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BA8CD" w14:textId="77777777" w:rsidR="000E1E6D" w:rsidRDefault="000E1E6D" w:rsidP="00697408">
      <w:pPr>
        <w:spacing w:after="0" w:line="240" w:lineRule="auto"/>
      </w:pPr>
      <w:r>
        <w:separator/>
      </w:r>
    </w:p>
  </w:endnote>
  <w:endnote w:type="continuationSeparator" w:id="0">
    <w:p w14:paraId="2AD934E3" w14:textId="77777777" w:rsidR="000E1E6D" w:rsidRDefault="000E1E6D" w:rsidP="00697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D22BB" w14:textId="77777777" w:rsidR="00CD3375" w:rsidRDefault="00CD33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8202926"/>
      <w:docPartObj>
        <w:docPartGallery w:val="Page Numbers (Bottom of Page)"/>
        <w:docPartUnique/>
      </w:docPartObj>
    </w:sdtPr>
    <w:sdtContent>
      <w:sdt>
        <w:sdtPr>
          <w:id w:val="1728636285"/>
          <w:docPartObj>
            <w:docPartGallery w:val="Page Numbers (Top of Page)"/>
            <w:docPartUnique/>
          </w:docPartObj>
        </w:sdtPr>
        <w:sdtContent>
          <w:p w14:paraId="3E292303" w14:textId="755ECD51" w:rsidR="00697408" w:rsidRDefault="0069740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1E2D3C6" w14:textId="77777777" w:rsidR="00697408" w:rsidRDefault="006974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7435" w14:textId="77777777" w:rsidR="00CD3375" w:rsidRDefault="00CD3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6CE5F" w14:textId="77777777" w:rsidR="000E1E6D" w:rsidRDefault="000E1E6D" w:rsidP="00697408">
      <w:pPr>
        <w:spacing w:after="0" w:line="240" w:lineRule="auto"/>
      </w:pPr>
      <w:r>
        <w:separator/>
      </w:r>
    </w:p>
  </w:footnote>
  <w:footnote w:type="continuationSeparator" w:id="0">
    <w:p w14:paraId="286A0B3C" w14:textId="77777777" w:rsidR="000E1E6D" w:rsidRDefault="000E1E6D" w:rsidP="006974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EF9A" w14:textId="77777777" w:rsidR="00CD3375" w:rsidRDefault="00CD33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1443A" w14:textId="78C50033" w:rsidR="00223007" w:rsidRDefault="00000000">
    <w:pPr>
      <w:pStyle w:val="Header"/>
    </w:pPr>
    <w:sdt>
      <w:sdtPr>
        <w:id w:val="265663865"/>
        <w:docPartObj>
          <w:docPartGallery w:val="Watermarks"/>
          <w:docPartUnique/>
        </w:docPartObj>
      </w:sdtPr>
      <w:sdtContent>
        <w:r>
          <w:rPr>
            <w:noProof/>
          </w:rPr>
          <w:pict w14:anchorId="6D0107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23007">
      <w:fldChar w:fldCharType="begin"/>
    </w:r>
    <w:r w:rsidR="00223007">
      <w:instrText xml:space="preserve"> FILENAME \* MERGEFORMAT </w:instrText>
    </w:r>
    <w:r w:rsidR="00223007">
      <w:fldChar w:fldCharType="separate"/>
    </w:r>
    <w:r w:rsidR="00223007">
      <w:rPr>
        <w:noProof/>
      </w:rPr>
      <w:t>Annexure D_Valuation</w:t>
    </w:r>
    <w:r w:rsidR="00223007">
      <w:rPr>
        <w:noProof/>
      </w:rPr>
      <w:fldChar w:fldCharType="end"/>
    </w:r>
    <w:r w:rsidR="00223007">
      <w:ptab w:relativeTo="margin" w:alignment="center" w:leader="none"/>
    </w:r>
    <w:r w:rsidR="00223007">
      <w:ptab w:relativeTo="margin" w:alignment="right" w:leader="none"/>
    </w:r>
    <w:r w:rsidR="00223007">
      <w:fldChar w:fldCharType="begin"/>
    </w:r>
    <w:r w:rsidR="00223007">
      <w:instrText xml:space="preserve"> DATE \@ "dddd, dd MMMM yyyy" </w:instrText>
    </w:r>
    <w:r w:rsidR="00223007">
      <w:fldChar w:fldCharType="separate"/>
    </w:r>
    <w:r w:rsidR="004515F1">
      <w:rPr>
        <w:noProof/>
      </w:rPr>
      <w:t>Tuesday, 08 September 2026</w:t>
    </w:r>
    <w:r w:rsidR="00223007">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A9941" w14:textId="77777777" w:rsidR="00CD3375" w:rsidRDefault="00CD3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20C6"/>
    <w:multiLevelType w:val="multilevel"/>
    <w:tmpl w:val="221C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D6471"/>
    <w:multiLevelType w:val="multilevel"/>
    <w:tmpl w:val="065C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5E21BD"/>
    <w:multiLevelType w:val="multilevel"/>
    <w:tmpl w:val="13C83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785520"/>
    <w:multiLevelType w:val="multilevel"/>
    <w:tmpl w:val="0E86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E849F6"/>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71AD458A"/>
    <w:multiLevelType w:val="hybridMultilevel"/>
    <w:tmpl w:val="F582165E"/>
    <w:lvl w:ilvl="0" w:tplc="6E202A96">
      <w:start w:val="1"/>
      <w:numFmt w:val="lowerLetter"/>
      <w:pStyle w:val="ListParagraph"/>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5500312">
    <w:abstractNumId w:val="0"/>
  </w:num>
  <w:num w:numId="2" w16cid:durableId="445005521">
    <w:abstractNumId w:val="2"/>
  </w:num>
  <w:num w:numId="3" w16cid:durableId="2061590475">
    <w:abstractNumId w:val="1"/>
  </w:num>
  <w:num w:numId="4" w16cid:durableId="1816408328">
    <w:abstractNumId w:val="3"/>
  </w:num>
  <w:num w:numId="5" w16cid:durableId="820274827">
    <w:abstractNumId w:val="4"/>
  </w:num>
  <w:num w:numId="6" w16cid:durableId="958486871">
    <w:abstractNumId w:val="4"/>
  </w:num>
  <w:num w:numId="7" w16cid:durableId="670912570">
    <w:abstractNumId w:val="4"/>
  </w:num>
  <w:num w:numId="8" w16cid:durableId="125705601">
    <w:abstractNumId w:val="4"/>
  </w:num>
  <w:num w:numId="9" w16cid:durableId="306785158">
    <w:abstractNumId w:val="4"/>
  </w:num>
  <w:num w:numId="10" w16cid:durableId="1826357351">
    <w:abstractNumId w:val="4"/>
  </w:num>
  <w:num w:numId="11" w16cid:durableId="199515885">
    <w:abstractNumId w:val="4"/>
  </w:num>
  <w:num w:numId="12" w16cid:durableId="1918589662">
    <w:abstractNumId w:val="4"/>
  </w:num>
  <w:num w:numId="13" w16cid:durableId="796291741">
    <w:abstractNumId w:val="4"/>
  </w:num>
  <w:num w:numId="14" w16cid:durableId="1025444367">
    <w:abstractNumId w:val="4"/>
  </w:num>
  <w:num w:numId="15" w16cid:durableId="318583924">
    <w:abstractNumId w:val="5"/>
  </w:num>
  <w:num w:numId="16" w16cid:durableId="1515263397">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CBC"/>
    <w:rsid w:val="00042C15"/>
    <w:rsid w:val="000524A9"/>
    <w:rsid w:val="000A213A"/>
    <w:rsid w:val="000D4113"/>
    <w:rsid w:val="000E1E6D"/>
    <w:rsid w:val="00100A36"/>
    <w:rsid w:val="00155D51"/>
    <w:rsid w:val="00223007"/>
    <w:rsid w:val="002539AE"/>
    <w:rsid w:val="002A0F17"/>
    <w:rsid w:val="003026AE"/>
    <w:rsid w:val="0030656E"/>
    <w:rsid w:val="00321309"/>
    <w:rsid w:val="00341B34"/>
    <w:rsid w:val="003C53E8"/>
    <w:rsid w:val="004515F1"/>
    <w:rsid w:val="004529C8"/>
    <w:rsid w:val="0047068B"/>
    <w:rsid w:val="0047576F"/>
    <w:rsid w:val="004C087D"/>
    <w:rsid w:val="0052305E"/>
    <w:rsid w:val="005232C9"/>
    <w:rsid w:val="0053406F"/>
    <w:rsid w:val="005D6B2A"/>
    <w:rsid w:val="00697408"/>
    <w:rsid w:val="006C4CBC"/>
    <w:rsid w:val="007A440C"/>
    <w:rsid w:val="00801083"/>
    <w:rsid w:val="0084180F"/>
    <w:rsid w:val="00855367"/>
    <w:rsid w:val="0088547B"/>
    <w:rsid w:val="00891B9C"/>
    <w:rsid w:val="00891FE5"/>
    <w:rsid w:val="008C521A"/>
    <w:rsid w:val="0090668D"/>
    <w:rsid w:val="00957B4F"/>
    <w:rsid w:val="009735EA"/>
    <w:rsid w:val="009C328D"/>
    <w:rsid w:val="009C560C"/>
    <w:rsid w:val="009D473F"/>
    <w:rsid w:val="00A240E4"/>
    <w:rsid w:val="00A320DB"/>
    <w:rsid w:val="00A572B6"/>
    <w:rsid w:val="00A744FB"/>
    <w:rsid w:val="00A94ED6"/>
    <w:rsid w:val="00B24D38"/>
    <w:rsid w:val="00B86867"/>
    <w:rsid w:val="00B96BD2"/>
    <w:rsid w:val="00C256AE"/>
    <w:rsid w:val="00C37884"/>
    <w:rsid w:val="00CA5EC6"/>
    <w:rsid w:val="00CB6584"/>
    <w:rsid w:val="00CD3375"/>
    <w:rsid w:val="00D01782"/>
    <w:rsid w:val="00D20CAC"/>
    <w:rsid w:val="00D32FAD"/>
    <w:rsid w:val="00D5761C"/>
    <w:rsid w:val="00DC38D6"/>
    <w:rsid w:val="00DC741B"/>
    <w:rsid w:val="00DD0C06"/>
    <w:rsid w:val="00E90BEE"/>
    <w:rsid w:val="00E91AF4"/>
    <w:rsid w:val="00EF5636"/>
    <w:rsid w:val="00F25019"/>
    <w:rsid w:val="00F714CB"/>
    <w:rsid w:val="00F80201"/>
    <w:rsid w:val="00FA27B7"/>
    <w:rsid w:val="00FC404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2DA52"/>
  <w15:chartTrackingRefBased/>
  <w15:docId w15:val="{9C042ACE-16FA-4E32-872D-E73ABBDC7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4CB"/>
  </w:style>
  <w:style w:type="paragraph" w:styleId="Heading1">
    <w:name w:val="heading 1"/>
    <w:basedOn w:val="Normal"/>
    <w:next w:val="Normal"/>
    <w:link w:val="Heading1Char"/>
    <w:uiPriority w:val="9"/>
    <w:qFormat/>
    <w:rsid w:val="00B24D38"/>
    <w:pPr>
      <w:keepNext/>
      <w:shd w:val="clear" w:color="auto" w:fill="153D63"/>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F714CB"/>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F714CB"/>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F714CB"/>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F714CB"/>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F714CB"/>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F714CB"/>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F714C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714C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D38"/>
    <w:rPr>
      <w:caps/>
      <w:color w:val="FFFFFF" w:themeColor="background1"/>
      <w:spacing w:val="15"/>
      <w:sz w:val="22"/>
      <w:szCs w:val="22"/>
      <w:shd w:val="clear" w:color="auto" w:fill="153D63"/>
    </w:rPr>
  </w:style>
  <w:style w:type="character" w:customStyle="1" w:styleId="Heading2Char">
    <w:name w:val="Heading 2 Char"/>
    <w:basedOn w:val="DefaultParagraphFont"/>
    <w:link w:val="Heading2"/>
    <w:uiPriority w:val="9"/>
    <w:semiHidden/>
    <w:rsid w:val="00F714CB"/>
    <w:rPr>
      <w:caps/>
      <w:spacing w:val="15"/>
      <w:shd w:val="clear" w:color="auto" w:fill="C1E4F5" w:themeFill="accent1" w:themeFillTint="33"/>
    </w:rPr>
  </w:style>
  <w:style w:type="character" w:customStyle="1" w:styleId="Heading3Char">
    <w:name w:val="Heading 3 Char"/>
    <w:basedOn w:val="DefaultParagraphFont"/>
    <w:link w:val="Heading3"/>
    <w:uiPriority w:val="9"/>
    <w:semiHidden/>
    <w:rsid w:val="00F714CB"/>
    <w:rPr>
      <w:caps/>
      <w:color w:val="0A2F40" w:themeColor="accent1" w:themeShade="7F"/>
      <w:spacing w:val="15"/>
    </w:rPr>
  </w:style>
  <w:style w:type="character" w:customStyle="1" w:styleId="Heading4Char">
    <w:name w:val="Heading 4 Char"/>
    <w:basedOn w:val="DefaultParagraphFont"/>
    <w:link w:val="Heading4"/>
    <w:uiPriority w:val="9"/>
    <w:semiHidden/>
    <w:rsid w:val="00F714CB"/>
    <w:rPr>
      <w:caps/>
      <w:color w:val="0F4761" w:themeColor="accent1" w:themeShade="BF"/>
      <w:spacing w:val="10"/>
    </w:rPr>
  </w:style>
  <w:style w:type="character" w:customStyle="1" w:styleId="Heading5Char">
    <w:name w:val="Heading 5 Char"/>
    <w:basedOn w:val="DefaultParagraphFont"/>
    <w:link w:val="Heading5"/>
    <w:uiPriority w:val="9"/>
    <w:semiHidden/>
    <w:rsid w:val="00F714CB"/>
    <w:rPr>
      <w:caps/>
      <w:color w:val="0F4761" w:themeColor="accent1" w:themeShade="BF"/>
      <w:spacing w:val="10"/>
    </w:rPr>
  </w:style>
  <w:style w:type="character" w:customStyle="1" w:styleId="Heading6Char">
    <w:name w:val="Heading 6 Char"/>
    <w:basedOn w:val="DefaultParagraphFont"/>
    <w:link w:val="Heading6"/>
    <w:uiPriority w:val="9"/>
    <w:semiHidden/>
    <w:rsid w:val="00F714CB"/>
    <w:rPr>
      <w:caps/>
      <w:color w:val="0F4761" w:themeColor="accent1" w:themeShade="BF"/>
      <w:spacing w:val="10"/>
    </w:rPr>
  </w:style>
  <w:style w:type="character" w:customStyle="1" w:styleId="Heading7Char">
    <w:name w:val="Heading 7 Char"/>
    <w:basedOn w:val="DefaultParagraphFont"/>
    <w:link w:val="Heading7"/>
    <w:uiPriority w:val="9"/>
    <w:semiHidden/>
    <w:rsid w:val="00F714CB"/>
    <w:rPr>
      <w:caps/>
      <w:color w:val="0F4761" w:themeColor="accent1" w:themeShade="BF"/>
      <w:spacing w:val="10"/>
    </w:rPr>
  </w:style>
  <w:style w:type="character" w:customStyle="1" w:styleId="Heading8Char">
    <w:name w:val="Heading 8 Char"/>
    <w:basedOn w:val="DefaultParagraphFont"/>
    <w:link w:val="Heading8"/>
    <w:uiPriority w:val="9"/>
    <w:semiHidden/>
    <w:rsid w:val="00F714CB"/>
    <w:rPr>
      <w:caps/>
      <w:spacing w:val="10"/>
      <w:sz w:val="18"/>
      <w:szCs w:val="18"/>
    </w:rPr>
  </w:style>
  <w:style w:type="character" w:customStyle="1" w:styleId="Heading9Char">
    <w:name w:val="Heading 9 Char"/>
    <w:basedOn w:val="DefaultParagraphFont"/>
    <w:link w:val="Heading9"/>
    <w:uiPriority w:val="9"/>
    <w:semiHidden/>
    <w:rsid w:val="00F714CB"/>
    <w:rPr>
      <w:i/>
      <w:iCs/>
      <w:caps/>
      <w:spacing w:val="10"/>
      <w:sz w:val="18"/>
      <w:szCs w:val="18"/>
    </w:rPr>
  </w:style>
  <w:style w:type="paragraph" w:styleId="Title">
    <w:name w:val="Title"/>
    <w:basedOn w:val="Normal"/>
    <w:next w:val="Normal"/>
    <w:link w:val="TitleChar"/>
    <w:uiPriority w:val="10"/>
    <w:qFormat/>
    <w:rsid w:val="004529C8"/>
    <w:pPr>
      <w:spacing w:before="0" w:after="0"/>
      <w:jc w:val="center"/>
    </w:pPr>
    <w:rPr>
      <w:rFonts w:asciiTheme="majorHAnsi" w:eastAsiaTheme="majorEastAsia" w:hAnsiTheme="majorHAnsi" w:cstheme="majorBidi"/>
      <w:caps/>
      <w:color w:val="153D63"/>
      <w:spacing w:val="10"/>
      <w:sz w:val="52"/>
      <w:szCs w:val="52"/>
    </w:rPr>
  </w:style>
  <w:style w:type="character" w:customStyle="1" w:styleId="TitleChar">
    <w:name w:val="Title Char"/>
    <w:basedOn w:val="DefaultParagraphFont"/>
    <w:link w:val="Title"/>
    <w:uiPriority w:val="10"/>
    <w:rsid w:val="004529C8"/>
    <w:rPr>
      <w:rFonts w:asciiTheme="majorHAnsi" w:eastAsiaTheme="majorEastAsia" w:hAnsiTheme="majorHAnsi" w:cstheme="majorBidi"/>
      <w:caps/>
      <w:color w:val="153D63"/>
      <w:spacing w:val="10"/>
      <w:sz w:val="52"/>
      <w:szCs w:val="52"/>
    </w:rPr>
  </w:style>
  <w:style w:type="paragraph" w:styleId="Subtitle">
    <w:name w:val="Subtitle"/>
    <w:basedOn w:val="Normal"/>
    <w:next w:val="Normal"/>
    <w:link w:val="SubtitleChar"/>
    <w:uiPriority w:val="11"/>
    <w:qFormat/>
    <w:rsid w:val="00F714C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714CB"/>
    <w:rPr>
      <w:caps/>
      <w:color w:val="595959" w:themeColor="text1" w:themeTint="A6"/>
      <w:spacing w:val="10"/>
      <w:sz w:val="21"/>
      <w:szCs w:val="21"/>
    </w:rPr>
  </w:style>
  <w:style w:type="paragraph" w:styleId="Quote">
    <w:name w:val="Quote"/>
    <w:basedOn w:val="Normal"/>
    <w:next w:val="Normal"/>
    <w:link w:val="QuoteChar"/>
    <w:uiPriority w:val="29"/>
    <w:qFormat/>
    <w:rsid w:val="00F714CB"/>
    <w:rPr>
      <w:i/>
      <w:iCs/>
      <w:sz w:val="24"/>
      <w:szCs w:val="24"/>
    </w:rPr>
  </w:style>
  <w:style w:type="character" w:customStyle="1" w:styleId="QuoteChar">
    <w:name w:val="Quote Char"/>
    <w:basedOn w:val="DefaultParagraphFont"/>
    <w:link w:val="Quote"/>
    <w:uiPriority w:val="29"/>
    <w:rsid w:val="00F714CB"/>
    <w:rPr>
      <w:i/>
      <w:iCs/>
      <w:sz w:val="24"/>
      <w:szCs w:val="24"/>
    </w:rPr>
  </w:style>
  <w:style w:type="paragraph" w:styleId="ListParagraph">
    <w:name w:val="List Paragraph"/>
    <w:basedOn w:val="Normal"/>
    <w:uiPriority w:val="34"/>
    <w:qFormat/>
    <w:rsid w:val="006C4CBC"/>
    <w:pPr>
      <w:numPr>
        <w:numId w:val="15"/>
      </w:numPr>
      <w:contextualSpacing/>
    </w:pPr>
  </w:style>
  <w:style w:type="character" w:styleId="IntenseEmphasis">
    <w:name w:val="Intense Emphasis"/>
    <w:uiPriority w:val="21"/>
    <w:qFormat/>
    <w:rsid w:val="00F714CB"/>
    <w:rPr>
      <w:b/>
      <w:bCs/>
      <w:caps/>
      <w:color w:val="0A2F40" w:themeColor="accent1" w:themeShade="7F"/>
      <w:spacing w:val="10"/>
    </w:rPr>
  </w:style>
  <w:style w:type="paragraph" w:styleId="IntenseQuote">
    <w:name w:val="Intense Quote"/>
    <w:basedOn w:val="Normal"/>
    <w:next w:val="Normal"/>
    <w:link w:val="IntenseQuoteChar"/>
    <w:uiPriority w:val="30"/>
    <w:qFormat/>
    <w:rsid w:val="00F714CB"/>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F714CB"/>
    <w:rPr>
      <w:color w:val="156082" w:themeColor="accent1"/>
      <w:sz w:val="24"/>
      <w:szCs w:val="24"/>
    </w:rPr>
  </w:style>
  <w:style w:type="character" w:styleId="IntenseReference">
    <w:name w:val="Intense Reference"/>
    <w:uiPriority w:val="32"/>
    <w:qFormat/>
    <w:rsid w:val="00F714CB"/>
    <w:rPr>
      <w:b/>
      <w:bCs/>
      <w:i/>
      <w:iCs/>
      <w:caps/>
      <w:color w:val="156082" w:themeColor="accent1"/>
    </w:rPr>
  </w:style>
  <w:style w:type="paragraph" w:styleId="Caption">
    <w:name w:val="caption"/>
    <w:basedOn w:val="Normal"/>
    <w:next w:val="Normal"/>
    <w:uiPriority w:val="35"/>
    <w:semiHidden/>
    <w:unhideWhenUsed/>
    <w:qFormat/>
    <w:rsid w:val="00F714CB"/>
    <w:rPr>
      <w:b/>
      <w:bCs/>
      <w:color w:val="0F4761" w:themeColor="accent1" w:themeShade="BF"/>
      <w:sz w:val="16"/>
      <w:szCs w:val="16"/>
    </w:rPr>
  </w:style>
  <w:style w:type="character" w:styleId="Strong">
    <w:name w:val="Strong"/>
    <w:uiPriority w:val="22"/>
    <w:qFormat/>
    <w:rsid w:val="00F714CB"/>
    <w:rPr>
      <w:b/>
      <w:bCs/>
    </w:rPr>
  </w:style>
  <w:style w:type="character" w:styleId="Emphasis">
    <w:name w:val="Emphasis"/>
    <w:uiPriority w:val="20"/>
    <w:qFormat/>
    <w:rsid w:val="00F714CB"/>
    <w:rPr>
      <w:caps/>
      <w:color w:val="0A2F40" w:themeColor="accent1" w:themeShade="7F"/>
      <w:spacing w:val="5"/>
    </w:rPr>
  </w:style>
  <w:style w:type="paragraph" w:styleId="NoSpacing">
    <w:name w:val="No Spacing"/>
    <w:link w:val="NoSpacingChar"/>
    <w:uiPriority w:val="1"/>
    <w:qFormat/>
    <w:rsid w:val="00F714CB"/>
    <w:pPr>
      <w:spacing w:after="0" w:line="240" w:lineRule="auto"/>
    </w:pPr>
  </w:style>
  <w:style w:type="character" w:customStyle="1" w:styleId="NoSpacingChar">
    <w:name w:val="No Spacing Char"/>
    <w:basedOn w:val="DefaultParagraphFont"/>
    <w:link w:val="NoSpacing"/>
    <w:uiPriority w:val="1"/>
    <w:rsid w:val="006C4CBC"/>
  </w:style>
  <w:style w:type="character" w:styleId="SubtleEmphasis">
    <w:name w:val="Subtle Emphasis"/>
    <w:uiPriority w:val="19"/>
    <w:qFormat/>
    <w:rsid w:val="00F714CB"/>
    <w:rPr>
      <w:i/>
      <w:iCs/>
      <w:color w:val="0A2F40" w:themeColor="accent1" w:themeShade="7F"/>
    </w:rPr>
  </w:style>
  <w:style w:type="character" w:styleId="SubtleReference">
    <w:name w:val="Subtle Reference"/>
    <w:uiPriority w:val="31"/>
    <w:qFormat/>
    <w:rsid w:val="00F714CB"/>
    <w:rPr>
      <w:b/>
      <w:bCs/>
      <w:color w:val="156082" w:themeColor="accent1"/>
    </w:rPr>
  </w:style>
  <w:style w:type="character" w:styleId="BookTitle">
    <w:name w:val="Book Title"/>
    <w:uiPriority w:val="33"/>
    <w:qFormat/>
    <w:rsid w:val="00F714CB"/>
    <w:rPr>
      <w:b/>
      <w:bCs/>
      <w:i/>
      <w:iCs/>
      <w:spacing w:val="0"/>
    </w:rPr>
  </w:style>
  <w:style w:type="paragraph" w:styleId="TOCHeading">
    <w:name w:val="TOC Heading"/>
    <w:basedOn w:val="Heading1"/>
    <w:next w:val="Normal"/>
    <w:uiPriority w:val="39"/>
    <w:semiHidden/>
    <w:unhideWhenUsed/>
    <w:qFormat/>
    <w:rsid w:val="00F714CB"/>
    <w:pPr>
      <w:outlineLvl w:val="9"/>
    </w:pPr>
  </w:style>
  <w:style w:type="paragraph" w:styleId="Header">
    <w:name w:val="header"/>
    <w:basedOn w:val="Normal"/>
    <w:link w:val="HeaderChar"/>
    <w:uiPriority w:val="99"/>
    <w:unhideWhenUsed/>
    <w:rsid w:val="006974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7408"/>
  </w:style>
  <w:style w:type="paragraph" w:styleId="Footer">
    <w:name w:val="footer"/>
    <w:basedOn w:val="Normal"/>
    <w:link w:val="FooterChar"/>
    <w:uiPriority w:val="99"/>
    <w:unhideWhenUsed/>
    <w:rsid w:val="006974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408"/>
  </w:style>
  <w:style w:type="paragraph" w:styleId="Revision">
    <w:name w:val="Revision"/>
    <w:hidden/>
    <w:uiPriority w:val="99"/>
    <w:semiHidden/>
    <w:rsid w:val="005D6B2A"/>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5324D30-C07E-4AB2-A796-C1D0F8BBB1DF}">
  <we:reference id="wa200010453" version="1.0.0.1" store="en-US" storeType="OMEX"/>
  <we:alternateReferences>
    <we:reference id="WA200010453" version="1.0.0.1" store="" storeType="OMEX"/>
  </we:alternateReferences>
  <we:properties>
    <we:property name="claude.fileId" value="&quot;667ef166-9183-4c31-999e-330dfb40df3a&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Pages>
  <Words>1074</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van Heerden</dc:creator>
  <cp:keywords/>
  <dc:description/>
  <cp:lastModifiedBy>Etienne van Heerden</cp:lastModifiedBy>
  <cp:revision>40</cp:revision>
  <cp:lastPrinted>2026-09-08T12:31:00Z</cp:lastPrinted>
  <dcterms:created xsi:type="dcterms:W3CDTF">2026-03-06T18:21:00Z</dcterms:created>
  <dcterms:modified xsi:type="dcterms:W3CDTF">2026-09-08T12:36:00Z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0e43cb37-98a8-49bb-9e7f-3904e01a179c</vt:lpwstr>
  </property>
</Properties>
</file>